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01" w:rsidRDefault="00663001" w:rsidP="00CE170A">
      <w:pPr>
        <w:spacing w:before="240" w:line="312" w:lineRule="auto"/>
        <w:ind w:right="-360"/>
        <w:jc w:val="center"/>
        <w:rPr>
          <w:rFonts w:cs="Times New Roman"/>
          <w:b/>
          <w:sz w:val="28"/>
          <w:szCs w:val="28"/>
        </w:rPr>
      </w:pPr>
      <w:r w:rsidRPr="001D6341">
        <w:rPr>
          <w:rFonts w:cs="Times New Roman"/>
          <w:b/>
          <w:noProof/>
          <w:sz w:val="28"/>
          <w:szCs w:val="28"/>
        </w:rPr>
        <w:drawing>
          <wp:anchor distT="0" distB="0" distL="114300" distR="114300" simplePos="0" relativeHeight="251659264" behindDoc="0" locked="0" layoutInCell="1" allowOverlap="1" wp14:anchorId="3BDC534A" wp14:editId="0E74224A">
            <wp:simplePos x="0" y="0"/>
            <wp:positionH relativeFrom="margin">
              <wp:align>center</wp:align>
            </wp:positionH>
            <wp:positionV relativeFrom="paragraph">
              <wp:posOffset>156288</wp:posOffset>
            </wp:positionV>
            <wp:extent cx="2665413" cy="657225"/>
            <wp:effectExtent l="0" t="0" r="190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665413" cy="657225"/>
                    </a:xfrm>
                    <a:prstGeom prst="rect">
                      <a:avLst/>
                    </a:prstGeom>
                  </pic:spPr>
                </pic:pic>
              </a:graphicData>
            </a:graphic>
            <wp14:sizeRelH relativeFrom="page">
              <wp14:pctWidth>0</wp14:pctWidth>
            </wp14:sizeRelH>
            <wp14:sizeRelV relativeFrom="page">
              <wp14:pctHeight>0</wp14:pctHeight>
            </wp14:sizeRelV>
          </wp:anchor>
        </w:drawing>
      </w:r>
    </w:p>
    <w:p w:rsidR="00663001" w:rsidRDefault="00663001" w:rsidP="00CE170A">
      <w:pPr>
        <w:spacing w:before="240" w:line="312" w:lineRule="auto"/>
        <w:ind w:right="-360"/>
        <w:jc w:val="center"/>
        <w:rPr>
          <w:rFonts w:cs="Times New Roman"/>
          <w:b/>
          <w:sz w:val="28"/>
          <w:szCs w:val="28"/>
        </w:rPr>
      </w:pPr>
    </w:p>
    <w:p w:rsidR="002215CA" w:rsidRDefault="00E82767" w:rsidP="002215CA">
      <w:pPr>
        <w:ind w:right="-360"/>
        <w:jc w:val="center"/>
        <w:rPr>
          <w:rFonts w:cs="Times New Roman"/>
          <w:b/>
          <w:sz w:val="28"/>
          <w:szCs w:val="28"/>
        </w:rPr>
      </w:pPr>
      <w:r>
        <w:rPr>
          <w:rFonts w:cs="Times New Roman"/>
          <w:b/>
          <w:sz w:val="28"/>
          <w:szCs w:val="28"/>
        </w:rPr>
        <w:t xml:space="preserve"> </w:t>
      </w:r>
      <w:r w:rsidR="00DB4913">
        <w:rPr>
          <w:rFonts w:cs="Times New Roman"/>
          <w:b/>
          <w:sz w:val="28"/>
          <w:szCs w:val="28"/>
        </w:rPr>
        <w:t>Department of Psychological Science</w:t>
      </w:r>
      <w:r w:rsidR="002215CA">
        <w:rPr>
          <w:rFonts w:cs="Times New Roman"/>
          <w:b/>
          <w:sz w:val="28"/>
          <w:szCs w:val="28"/>
        </w:rPr>
        <w:t xml:space="preserve"> </w:t>
      </w:r>
    </w:p>
    <w:p w:rsidR="002215CA" w:rsidRPr="002215CA" w:rsidRDefault="002215CA" w:rsidP="002215CA">
      <w:pPr>
        <w:ind w:right="-360"/>
        <w:jc w:val="center"/>
        <w:rPr>
          <w:rFonts w:cs="Times New Roman"/>
          <w:b/>
          <w:szCs w:val="24"/>
        </w:rPr>
      </w:pPr>
      <w:r w:rsidRPr="002215CA">
        <w:rPr>
          <w:rFonts w:cs="Times New Roman"/>
          <w:b/>
          <w:szCs w:val="24"/>
        </w:rPr>
        <w:t>First Fall 2020 Meeting</w:t>
      </w:r>
      <w:r w:rsidR="00DB4913" w:rsidRPr="002215CA">
        <w:rPr>
          <w:rFonts w:cs="Times New Roman"/>
          <w:b/>
          <w:szCs w:val="24"/>
        </w:rPr>
        <w:t xml:space="preserve"> Agenda</w:t>
      </w:r>
    </w:p>
    <w:p w:rsidR="00DB4913" w:rsidRPr="002215CA" w:rsidRDefault="006969B1" w:rsidP="002215CA">
      <w:pPr>
        <w:ind w:right="-360"/>
        <w:jc w:val="center"/>
        <w:rPr>
          <w:rFonts w:cs="Times New Roman"/>
          <w:b/>
          <w:szCs w:val="24"/>
        </w:rPr>
      </w:pPr>
      <w:r w:rsidRPr="002215CA">
        <w:rPr>
          <w:rFonts w:cs="Times New Roman"/>
          <w:b/>
          <w:szCs w:val="24"/>
        </w:rPr>
        <w:t>August</w:t>
      </w:r>
      <w:r w:rsidR="00AB16EA" w:rsidRPr="002215CA">
        <w:rPr>
          <w:rFonts w:cs="Times New Roman"/>
          <w:b/>
          <w:szCs w:val="24"/>
        </w:rPr>
        <w:t xml:space="preserve"> </w:t>
      </w:r>
      <w:r w:rsidR="00FA4C08">
        <w:rPr>
          <w:rFonts w:cs="Times New Roman"/>
          <w:b/>
          <w:szCs w:val="24"/>
        </w:rPr>
        <w:t>22</w:t>
      </w:r>
      <w:r w:rsidR="00AB16EA" w:rsidRPr="002215CA">
        <w:rPr>
          <w:rFonts w:cs="Times New Roman"/>
          <w:b/>
          <w:szCs w:val="24"/>
        </w:rPr>
        <w:t>, 2020</w:t>
      </w:r>
      <w:r w:rsidR="00DB4913" w:rsidRPr="002215CA">
        <w:rPr>
          <w:rFonts w:cs="Times New Roman"/>
          <w:b/>
          <w:szCs w:val="24"/>
        </w:rPr>
        <w:t xml:space="preserve"> </w:t>
      </w:r>
      <w:r w:rsidR="00FA4C08">
        <w:rPr>
          <w:rFonts w:cs="Times New Roman"/>
          <w:b/>
          <w:szCs w:val="24"/>
        </w:rPr>
        <w:t>1</w:t>
      </w:r>
      <w:r w:rsidR="00DB4913" w:rsidRPr="002215CA">
        <w:rPr>
          <w:rFonts w:cs="Times New Roman"/>
          <w:b/>
          <w:szCs w:val="24"/>
        </w:rPr>
        <w:t>:</w:t>
      </w:r>
      <w:r w:rsidR="00E444F3" w:rsidRPr="002215CA">
        <w:rPr>
          <w:rFonts w:cs="Times New Roman"/>
          <w:b/>
          <w:szCs w:val="24"/>
        </w:rPr>
        <w:t>3</w:t>
      </w:r>
      <w:r w:rsidR="00DB4913" w:rsidRPr="002215CA">
        <w:rPr>
          <w:rFonts w:cs="Times New Roman"/>
          <w:b/>
          <w:szCs w:val="24"/>
        </w:rPr>
        <w:t>0</w:t>
      </w:r>
      <w:r w:rsidRPr="002215CA">
        <w:rPr>
          <w:rFonts w:cs="Times New Roman"/>
          <w:b/>
          <w:szCs w:val="24"/>
        </w:rPr>
        <w:t xml:space="preserve"> </w:t>
      </w:r>
      <w:r w:rsidR="00DB4913" w:rsidRPr="002215CA">
        <w:rPr>
          <w:rFonts w:cs="Times New Roman"/>
          <w:b/>
          <w:szCs w:val="24"/>
        </w:rPr>
        <w:t xml:space="preserve">– </w:t>
      </w:r>
      <w:r w:rsidR="00FA4C08">
        <w:rPr>
          <w:rFonts w:cs="Times New Roman"/>
          <w:b/>
          <w:szCs w:val="24"/>
        </w:rPr>
        <w:t>3</w:t>
      </w:r>
      <w:r w:rsidR="00DB4913" w:rsidRPr="002215CA">
        <w:rPr>
          <w:rFonts w:cs="Times New Roman"/>
          <w:b/>
          <w:szCs w:val="24"/>
        </w:rPr>
        <w:t>:</w:t>
      </w:r>
      <w:r w:rsidR="00FA4C08">
        <w:rPr>
          <w:rFonts w:cs="Times New Roman"/>
          <w:b/>
          <w:szCs w:val="24"/>
        </w:rPr>
        <w:t>0</w:t>
      </w:r>
      <w:r w:rsidR="00DB4913" w:rsidRPr="002215CA">
        <w:rPr>
          <w:rFonts w:cs="Times New Roman"/>
          <w:b/>
          <w:szCs w:val="24"/>
        </w:rPr>
        <w:t xml:space="preserve">0 </w:t>
      </w:r>
      <w:r w:rsidR="00FA4C08">
        <w:rPr>
          <w:rFonts w:cs="Times New Roman"/>
          <w:b/>
          <w:szCs w:val="24"/>
        </w:rPr>
        <w:t>P</w:t>
      </w:r>
      <w:bookmarkStart w:id="0" w:name="_GoBack"/>
      <w:bookmarkEnd w:id="0"/>
      <w:r w:rsidR="00DB4913" w:rsidRPr="002215CA">
        <w:rPr>
          <w:rFonts w:cs="Times New Roman"/>
          <w:b/>
          <w:szCs w:val="24"/>
        </w:rPr>
        <w:t>.M.</w:t>
      </w:r>
    </w:p>
    <w:p w:rsidR="00D34BA8" w:rsidRDefault="00D34BA8" w:rsidP="0087483D">
      <w:pPr>
        <w:ind w:right="-360"/>
        <w:jc w:val="center"/>
        <w:rPr>
          <w:rFonts w:cs="Times New Roman"/>
          <w:b/>
          <w:sz w:val="28"/>
          <w:szCs w:val="28"/>
        </w:rPr>
      </w:pPr>
    </w:p>
    <w:p w:rsidR="00663001" w:rsidRDefault="00663001" w:rsidP="00663001"/>
    <w:p w:rsidR="00D34BA8" w:rsidRDefault="00D34BA8" w:rsidP="00D34BA8">
      <w:pPr>
        <w:pStyle w:val="ListParagraph"/>
        <w:numPr>
          <w:ilvl w:val="0"/>
          <w:numId w:val="7"/>
        </w:numPr>
      </w:pPr>
      <w:r>
        <w:t>Policy 3680</w:t>
      </w:r>
    </w:p>
    <w:p w:rsidR="00D34BA8" w:rsidRDefault="00D34BA8" w:rsidP="00D34BA8">
      <w:pPr>
        <w:pStyle w:val="ListParagraph"/>
        <w:numPr>
          <w:ilvl w:val="1"/>
          <w:numId w:val="7"/>
        </w:numPr>
      </w:pPr>
      <w:r>
        <w:t xml:space="preserve">Students need to report </w:t>
      </w:r>
      <w:r w:rsidR="0080619E">
        <w:t>if positive for COVID-19</w:t>
      </w:r>
      <w:r>
        <w:t xml:space="preserve"> to Counseling (even if online)</w:t>
      </w:r>
    </w:p>
    <w:p w:rsidR="00D34BA8" w:rsidRDefault="00D34BA8" w:rsidP="00D34BA8">
      <w:pPr>
        <w:pStyle w:val="ListParagraph"/>
        <w:numPr>
          <w:ilvl w:val="1"/>
          <w:numId w:val="7"/>
        </w:numPr>
      </w:pPr>
      <w:r>
        <w:t>Faculty needs to report positive students to HR</w:t>
      </w:r>
    </w:p>
    <w:p w:rsidR="00D34BA8" w:rsidRDefault="00D34BA8" w:rsidP="00D34BA8">
      <w:pPr>
        <w:pStyle w:val="ListParagraph"/>
        <w:numPr>
          <w:ilvl w:val="2"/>
          <w:numId w:val="7"/>
        </w:numPr>
      </w:pPr>
      <w:r>
        <w:t>Generate Eyewitness Report – for our own protection and record-keeping</w:t>
      </w:r>
    </w:p>
    <w:p w:rsidR="0080619E" w:rsidRDefault="0080619E" w:rsidP="0080619E">
      <w:pPr>
        <w:pStyle w:val="ListParagraph"/>
        <w:numPr>
          <w:ilvl w:val="1"/>
          <w:numId w:val="7"/>
        </w:numPr>
      </w:pPr>
      <w:r>
        <w:t>Let students know that they can also report faculty and staff for not wearing masks correctly on Eyewitness Report and HR</w:t>
      </w:r>
    </w:p>
    <w:p w:rsidR="00D34BA8" w:rsidRDefault="00D34BA8" w:rsidP="00D34BA8">
      <w:pPr>
        <w:ind w:left="1980"/>
      </w:pPr>
    </w:p>
    <w:p w:rsidR="00D34BA8" w:rsidRPr="008E2B48" w:rsidRDefault="00D34BA8" w:rsidP="00D34BA8">
      <w:pPr>
        <w:pStyle w:val="ListParagraph"/>
        <w:numPr>
          <w:ilvl w:val="0"/>
          <w:numId w:val="7"/>
        </w:numPr>
        <w:rPr>
          <w:highlight w:val="yellow"/>
        </w:rPr>
      </w:pPr>
      <w:r w:rsidRPr="008E2B48">
        <w:rPr>
          <w:highlight w:val="yellow"/>
        </w:rPr>
        <w:t>What to do in the event that you see a student not wearing a mask or wearing it improperly</w:t>
      </w:r>
    </w:p>
    <w:p w:rsidR="00D34BA8" w:rsidRPr="008E2B48" w:rsidRDefault="00D34BA8" w:rsidP="00D34BA8">
      <w:pPr>
        <w:pStyle w:val="ListParagraph"/>
        <w:numPr>
          <w:ilvl w:val="1"/>
          <w:numId w:val="7"/>
        </w:numPr>
        <w:rPr>
          <w:highlight w:val="yellow"/>
        </w:rPr>
      </w:pPr>
      <w:r w:rsidRPr="008E2B48">
        <w:rPr>
          <w:highlight w:val="yellow"/>
        </w:rPr>
        <w:t>Ask student to leave (even if nose is not covered)</w:t>
      </w:r>
    </w:p>
    <w:p w:rsidR="00D34BA8" w:rsidRPr="008E2B48" w:rsidRDefault="00D34BA8" w:rsidP="00D34BA8">
      <w:pPr>
        <w:pStyle w:val="ListParagraph"/>
        <w:numPr>
          <w:ilvl w:val="2"/>
          <w:numId w:val="7"/>
        </w:numPr>
        <w:rPr>
          <w:highlight w:val="yellow"/>
        </w:rPr>
      </w:pPr>
      <w:r w:rsidRPr="008E2B48">
        <w:rPr>
          <w:highlight w:val="yellow"/>
        </w:rPr>
        <w:t>If non-compliant, cancel class, call security and/or police, file eyewitness report</w:t>
      </w:r>
    </w:p>
    <w:p w:rsidR="008E2B48" w:rsidRPr="008E2B48" w:rsidRDefault="00D34BA8" w:rsidP="008E2B48">
      <w:pPr>
        <w:pStyle w:val="ListParagraph"/>
        <w:numPr>
          <w:ilvl w:val="2"/>
          <w:numId w:val="7"/>
        </w:numPr>
        <w:rPr>
          <w:highlight w:val="yellow"/>
        </w:rPr>
      </w:pPr>
      <w:r w:rsidRPr="008E2B48">
        <w:rPr>
          <w:highlight w:val="yellow"/>
        </w:rPr>
        <w:t>Do not confront them, avoid possible physical altercation</w:t>
      </w:r>
    </w:p>
    <w:p w:rsidR="00D34BA8" w:rsidRDefault="00D34BA8" w:rsidP="00D34BA8">
      <w:pPr>
        <w:ind w:left="1980"/>
      </w:pPr>
    </w:p>
    <w:p w:rsidR="00D34BA8" w:rsidRDefault="00D34BA8" w:rsidP="00D34BA8">
      <w:pPr>
        <w:pStyle w:val="ListParagraph"/>
        <w:numPr>
          <w:ilvl w:val="0"/>
          <w:numId w:val="7"/>
        </w:numPr>
      </w:pPr>
      <w:r>
        <w:t>Discuss syllabus statements in reference to asking for documentation when assignments are missed</w:t>
      </w:r>
    </w:p>
    <w:p w:rsidR="00D34BA8" w:rsidRDefault="00D34BA8" w:rsidP="00D34BA8">
      <w:pPr>
        <w:pStyle w:val="ListParagraph"/>
        <w:numPr>
          <w:ilvl w:val="1"/>
          <w:numId w:val="7"/>
        </w:numPr>
      </w:pPr>
      <w:r>
        <w:t>What to be mindful of when asking for documentations</w:t>
      </w:r>
    </w:p>
    <w:p w:rsidR="00D34BA8" w:rsidRDefault="00D34BA8" w:rsidP="00D34BA8">
      <w:pPr>
        <w:pStyle w:val="ListParagraph"/>
        <w:numPr>
          <w:ilvl w:val="1"/>
          <w:numId w:val="7"/>
        </w:numPr>
      </w:pPr>
      <w:r>
        <w:t xml:space="preserve"> Best to go through Counseling and Disabilities Office whenever possible</w:t>
      </w:r>
    </w:p>
    <w:p w:rsidR="00FC23B0" w:rsidRDefault="00D34BA8" w:rsidP="00FC23B0">
      <w:pPr>
        <w:pStyle w:val="ListParagraph"/>
        <w:numPr>
          <w:ilvl w:val="1"/>
          <w:numId w:val="7"/>
        </w:numPr>
      </w:pPr>
      <w:r>
        <w:t>Benefits of not accepting late work or specifying that you will not on your syllabus</w:t>
      </w:r>
    </w:p>
    <w:p w:rsidR="00D34BA8" w:rsidRDefault="00D34BA8" w:rsidP="00D34BA8">
      <w:pPr>
        <w:ind w:left="1080"/>
      </w:pPr>
    </w:p>
    <w:p w:rsidR="00D34BA8" w:rsidRDefault="00D34BA8" w:rsidP="00D34BA8">
      <w:pPr>
        <w:pStyle w:val="ListParagraph"/>
        <w:numPr>
          <w:ilvl w:val="0"/>
          <w:numId w:val="7"/>
        </w:numPr>
      </w:pPr>
      <w:r>
        <w:t>Virtual Office Hours – Best Practices for Availability</w:t>
      </w:r>
    </w:p>
    <w:p w:rsidR="00D34BA8" w:rsidRDefault="00D34BA8" w:rsidP="00D34BA8">
      <w:pPr>
        <w:pStyle w:val="ListParagraph"/>
        <w:numPr>
          <w:ilvl w:val="1"/>
          <w:numId w:val="7"/>
        </w:numPr>
      </w:pPr>
      <w:r>
        <w:t>What are reasonable expectations for availability?</w:t>
      </w:r>
    </w:p>
    <w:p w:rsidR="00D34BA8" w:rsidRDefault="00D34BA8" w:rsidP="00D34BA8">
      <w:pPr>
        <w:pStyle w:val="ListParagraph"/>
        <w:numPr>
          <w:ilvl w:val="1"/>
          <w:numId w:val="7"/>
        </w:numPr>
      </w:pPr>
      <w:r>
        <w:t xml:space="preserve">Weekend availability – e.g. if assessment is due on weekend, are you available for students if they experience difficulties especially with </w:t>
      </w:r>
      <w:r w:rsidR="009A01A3">
        <w:t>L</w:t>
      </w:r>
      <w:r>
        <w:t xml:space="preserve">aunchpad, </w:t>
      </w:r>
      <w:r w:rsidR="009A01A3">
        <w:t>T</w:t>
      </w:r>
      <w:r>
        <w:t xml:space="preserve">ophat, </w:t>
      </w:r>
      <w:r w:rsidR="009A01A3">
        <w:t>M</w:t>
      </w:r>
      <w:r>
        <w:t xml:space="preserve">indtap, </w:t>
      </w:r>
      <w:r w:rsidR="009A01A3">
        <w:t>R</w:t>
      </w:r>
      <w:r>
        <w:t>espondus</w:t>
      </w:r>
    </w:p>
    <w:p w:rsidR="00D34BA8" w:rsidRDefault="00D34BA8" w:rsidP="00D34BA8">
      <w:pPr>
        <w:ind w:left="1080"/>
      </w:pPr>
    </w:p>
    <w:p w:rsidR="002215CA" w:rsidRDefault="00D34BA8" w:rsidP="00D34BA8">
      <w:pPr>
        <w:pStyle w:val="ListParagraph"/>
        <w:numPr>
          <w:ilvl w:val="0"/>
          <w:numId w:val="7"/>
        </w:numPr>
      </w:pPr>
      <w:r>
        <w:t xml:space="preserve">Counseling says they are still seeing students, however, only by appointment </w:t>
      </w:r>
    </w:p>
    <w:p w:rsidR="002215CA" w:rsidRDefault="002215CA" w:rsidP="002215CA">
      <w:pPr>
        <w:pStyle w:val="ListParagraph"/>
        <w:ind w:left="1080"/>
      </w:pPr>
    </w:p>
    <w:p w:rsidR="00D34BA8" w:rsidRDefault="002215CA" w:rsidP="00D34BA8">
      <w:pPr>
        <w:pStyle w:val="ListParagraph"/>
        <w:numPr>
          <w:ilvl w:val="0"/>
          <w:numId w:val="7"/>
        </w:numPr>
      </w:pPr>
      <w:r>
        <w:t>S</w:t>
      </w:r>
      <w:r w:rsidR="00D34BA8">
        <w:t>yllabus, Blackboard Shell, Course Appr</w:t>
      </w:r>
      <w:r w:rsidR="009A01A3">
        <w:t>oval Due Dates and Items to Complete.</w:t>
      </w:r>
    </w:p>
    <w:p w:rsidR="008E2B48" w:rsidRDefault="008E2B48" w:rsidP="008E2B48">
      <w:pPr>
        <w:pStyle w:val="ListParagraph"/>
      </w:pPr>
    </w:p>
    <w:p w:rsidR="008E2B48" w:rsidRDefault="008E2B48" w:rsidP="008E2B48">
      <w:pPr>
        <w:pStyle w:val="ListParagraph"/>
        <w:numPr>
          <w:ilvl w:val="1"/>
          <w:numId w:val="7"/>
        </w:numPr>
      </w:pPr>
      <w:r>
        <w:t>Syllabus</w:t>
      </w:r>
    </w:p>
    <w:p w:rsidR="008E2B48" w:rsidRDefault="00FC23B0" w:rsidP="008E2B48">
      <w:pPr>
        <w:pStyle w:val="ListParagraph"/>
        <w:numPr>
          <w:ilvl w:val="2"/>
          <w:numId w:val="7"/>
        </w:numPr>
      </w:pPr>
      <w:r w:rsidRPr="008E2B48">
        <w:rPr>
          <w:highlight w:val="yellow"/>
        </w:rPr>
        <w:t>On syllabus, also include statement about not allowing food or drink in class (for hybrid classes) so that students do not remove masks</w:t>
      </w:r>
    </w:p>
    <w:p w:rsidR="008E2B48" w:rsidRDefault="008E2B48" w:rsidP="008E2B48">
      <w:pPr>
        <w:pStyle w:val="ListParagraph"/>
        <w:numPr>
          <w:ilvl w:val="1"/>
          <w:numId w:val="7"/>
        </w:numPr>
      </w:pPr>
      <w:r>
        <w:t>Maintain College-Level Rigor</w:t>
      </w:r>
    </w:p>
    <w:p w:rsidR="008E2B48" w:rsidRDefault="008E2B48" w:rsidP="008E2B48">
      <w:pPr>
        <w:pStyle w:val="ListParagraph"/>
        <w:numPr>
          <w:ilvl w:val="2"/>
          <w:numId w:val="7"/>
        </w:numPr>
      </w:pPr>
      <w:r>
        <w:lastRenderedPageBreak/>
        <w:t>Class comes first.  If they will be out for any extracurricular activities, must arrange with you to take the assessments or turn assignments in before the due deadline, not after the fact that they miss something</w:t>
      </w:r>
    </w:p>
    <w:p w:rsidR="008E2B48" w:rsidRDefault="008E2B48" w:rsidP="008E2B48">
      <w:pPr>
        <w:pStyle w:val="ListParagraph"/>
        <w:numPr>
          <w:ilvl w:val="2"/>
          <w:numId w:val="7"/>
        </w:numPr>
      </w:pPr>
      <w:proofErr w:type="spellStart"/>
      <w:r>
        <w:t>Respondus</w:t>
      </w:r>
      <w:proofErr w:type="spellEnd"/>
      <w:r>
        <w:t xml:space="preserve"> Lockdown Browser</w:t>
      </w:r>
    </w:p>
    <w:p w:rsidR="008E2B48" w:rsidRDefault="008E2B48" w:rsidP="008E2B48">
      <w:pPr>
        <w:pStyle w:val="ListParagraph"/>
        <w:numPr>
          <w:ilvl w:val="1"/>
          <w:numId w:val="7"/>
        </w:numPr>
      </w:pPr>
      <w:r>
        <w:t>Topics Covered in Class – Some are Optional</w:t>
      </w:r>
    </w:p>
    <w:p w:rsidR="008E2B48" w:rsidRPr="008E2B48" w:rsidRDefault="008E2B48" w:rsidP="008E2B48">
      <w:pPr>
        <w:pStyle w:val="ListParagraph"/>
        <w:ind w:left="1440"/>
      </w:pPr>
    </w:p>
    <w:p w:rsidR="008E2B48" w:rsidRDefault="008E2B48" w:rsidP="0038176D">
      <w:pPr>
        <w:pStyle w:val="ListParagraph"/>
        <w:numPr>
          <w:ilvl w:val="0"/>
          <w:numId w:val="7"/>
        </w:numPr>
      </w:pPr>
      <w:r>
        <w:t>State of Current Courses</w:t>
      </w:r>
    </w:p>
    <w:p w:rsidR="008E2B48" w:rsidRDefault="008E2B48" w:rsidP="008E2B48">
      <w:pPr>
        <w:pStyle w:val="ListParagraph"/>
        <w:numPr>
          <w:ilvl w:val="1"/>
          <w:numId w:val="7"/>
        </w:numPr>
      </w:pPr>
      <w:r>
        <w:t>PSYC 1300 – No sections were requested this semester</w:t>
      </w:r>
    </w:p>
    <w:p w:rsidR="008E2B48" w:rsidRDefault="008E2B48" w:rsidP="008E2B48">
      <w:pPr>
        <w:pStyle w:val="ListParagraph"/>
        <w:numPr>
          <w:ilvl w:val="1"/>
          <w:numId w:val="7"/>
        </w:numPr>
      </w:pPr>
      <w:r>
        <w:t xml:space="preserve">PSYC 2301 </w:t>
      </w:r>
      <w:r w:rsidR="00405830">
        <w:t>–</w:t>
      </w:r>
      <w:r>
        <w:t xml:space="preserve"> </w:t>
      </w:r>
      <w:r w:rsidR="00405830">
        <w:t>All Online</w:t>
      </w:r>
    </w:p>
    <w:p w:rsidR="008E2B48" w:rsidRDefault="008E2B48" w:rsidP="008E2B48">
      <w:pPr>
        <w:pStyle w:val="ListParagraph"/>
        <w:numPr>
          <w:ilvl w:val="1"/>
          <w:numId w:val="7"/>
        </w:numPr>
      </w:pPr>
      <w:r>
        <w:t>PSYC 2317?  Perhaps</w:t>
      </w:r>
      <w:r w:rsidR="00405830">
        <w:t xml:space="preserve"> in the future</w:t>
      </w:r>
    </w:p>
    <w:p w:rsidR="0038176D" w:rsidRDefault="0038176D" w:rsidP="0038176D">
      <w:pPr>
        <w:pStyle w:val="ListParagraph"/>
        <w:numPr>
          <w:ilvl w:val="0"/>
          <w:numId w:val="7"/>
        </w:numPr>
      </w:pPr>
      <w:r>
        <w:t xml:space="preserve">Items from </w:t>
      </w:r>
      <w:r w:rsidR="008E2B48">
        <w:t>Monday’s Division Meeting</w:t>
      </w:r>
    </w:p>
    <w:p w:rsidR="0038176D" w:rsidRDefault="0038176D" w:rsidP="0038176D">
      <w:pPr>
        <w:pStyle w:val="ListParagraph"/>
        <w:numPr>
          <w:ilvl w:val="1"/>
          <w:numId w:val="7"/>
        </w:numPr>
      </w:pPr>
      <w:r>
        <w:t>OTC</w:t>
      </w:r>
    </w:p>
    <w:p w:rsidR="0038176D" w:rsidRDefault="0038176D" w:rsidP="0038176D">
      <w:pPr>
        <w:pStyle w:val="ListParagraph"/>
        <w:numPr>
          <w:ilvl w:val="1"/>
          <w:numId w:val="7"/>
        </w:numPr>
      </w:pPr>
      <w:r>
        <w:t>OER</w:t>
      </w:r>
    </w:p>
    <w:p w:rsidR="0038176D" w:rsidRDefault="0038176D" w:rsidP="0038176D">
      <w:pPr>
        <w:pStyle w:val="ListParagraph"/>
        <w:numPr>
          <w:ilvl w:val="1"/>
          <w:numId w:val="7"/>
        </w:numPr>
      </w:pPr>
      <w:r>
        <w:t>Starfish Use</w:t>
      </w:r>
      <w:r w:rsidR="008E2B48">
        <w:t xml:space="preserve"> – Very Important for Dual-Credit</w:t>
      </w:r>
    </w:p>
    <w:p w:rsidR="0038176D" w:rsidRDefault="0038176D" w:rsidP="0038176D">
      <w:pPr>
        <w:pStyle w:val="ListParagraph"/>
        <w:numPr>
          <w:ilvl w:val="1"/>
          <w:numId w:val="7"/>
        </w:numPr>
      </w:pPr>
      <w:r>
        <w:t>Two Questions:</w:t>
      </w:r>
    </w:p>
    <w:p w:rsidR="0038176D" w:rsidRDefault="0038176D" w:rsidP="0038176D">
      <w:pPr>
        <w:pStyle w:val="ListParagraph"/>
        <w:numPr>
          <w:ilvl w:val="2"/>
          <w:numId w:val="7"/>
        </w:numPr>
      </w:pPr>
      <w:r>
        <w:t>What do you think will be the biggest issue when we return in the Fall semester?</w:t>
      </w:r>
    </w:p>
    <w:p w:rsidR="0038176D" w:rsidRDefault="0038176D" w:rsidP="0038176D">
      <w:pPr>
        <w:pStyle w:val="ListParagraph"/>
        <w:numPr>
          <w:ilvl w:val="2"/>
          <w:numId w:val="7"/>
        </w:numPr>
      </w:pPr>
      <w:r>
        <w:t>If you could give one piece of advice to one of your administrators for Fall 2020, what advice would you give?</w:t>
      </w:r>
    </w:p>
    <w:sectPr w:rsidR="0038176D" w:rsidSect="006969B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6EDF"/>
    <w:multiLevelType w:val="hybridMultilevel"/>
    <w:tmpl w:val="20B07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82D76"/>
    <w:multiLevelType w:val="hybridMultilevel"/>
    <w:tmpl w:val="84CAB27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1A2F62"/>
    <w:multiLevelType w:val="hybridMultilevel"/>
    <w:tmpl w:val="DE6A4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2B6D3A"/>
    <w:multiLevelType w:val="hybridMultilevel"/>
    <w:tmpl w:val="CA4095E6"/>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D52AC"/>
    <w:multiLevelType w:val="hybridMultilevel"/>
    <w:tmpl w:val="A290E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7377E"/>
    <w:multiLevelType w:val="hybridMultilevel"/>
    <w:tmpl w:val="0C2E9DD2"/>
    <w:lvl w:ilvl="0" w:tplc="E9BEBD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42349"/>
    <w:multiLevelType w:val="hybridMultilevel"/>
    <w:tmpl w:val="DCBE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4D1"/>
    <w:rsid w:val="00036EF7"/>
    <w:rsid w:val="0005352B"/>
    <w:rsid w:val="00137542"/>
    <w:rsid w:val="00151CE7"/>
    <w:rsid w:val="00197829"/>
    <w:rsid w:val="001E7949"/>
    <w:rsid w:val="002215CA"/>
    <w:rsid w:val="00232F0E"/>
    <w:rsid w:val="00246723"/>
    <w:rsid w:val="002C1E9B"/>
    <w:rsid w:val="002D3D95"/>
    <w:rsid w:val="0034309A"/>
    <w:rsid w:val="0038176D"/>
    <w:rsid w:val="003948A0"/>
    <w:rsid w:val="003E03C1"/>
    <w:rsid w:val="003E3353"/>
    <w:rsid w:val="00405830"/>
    <w:rsid w:val="00435253"/>
    <w:rsid w:val="0051483B"/>
    <w:rsid w:val="00556389"/>
    <w:rsid w:val="005927B6"/>
    <w:rsid w:val="005B13CB"/>
    <w:rsid w:val="00630E16"/>
    <w:rsid w:val="0065482F"/>
    <w:rsid w:val="00663001"/>
    <w:rsid w:val="006969B1"/>
    <w:rsid w:val="006E221D"/>
    <w:rsid w:val="00715CAB"/>
    <w:rsid w:val="00727468"/>
    <w:rsid w:val="007B54D1"/>
    <w:rsid w:val="007D49A7"/>
    <w:rsid w:val="007F7D66"/>
    <w:rsid w:val="008001E9"/>
    <w:rsid w:val="0080619E"/>
    <w:rsid w:val="00823309"/>
    <w:rsid w:val="0087483D"/>
    <w:rsid w:val="008E2B48"/>
    <w:rsid w:val="00952F76"/>
    <w:rsid w:val="00963CB2"/>
    <w:rsid w:val="00980CA8"/>
    <w:rsid w:val="009A01A3"/>
    <w:rsid w:val="00A23CBE"/>
    <w:rsid w:val="00A45049"/>
    <w:rsid w:val="00A66841"/>
    <w:rsid w:val="00A87B36"/>
    <w:rsid w:val="00AB16EA"/>
    <w:rsid w:val="00B52CC7"/>
    <w:rsid w:val="00BA71BB"/>
    <w:rsid w:val="00C47D20"/>
    <w:rsid w:val="00CA2575"/>
    <w:rsid w:val="00CE170A"/>
    <w:rsid w:val="00D04EDC"/>
    <w:rsid w:val="00D23E80"/>
    <w:rsid w:val="00D34BA8"/>
    <w:rsid w:val="00D35CB1"/>
    <w:rsid w:val="00D47D81"/>
    <w:rsid w:val="00D60672"/>
    <w:rsid w:val="00D66B27"/>
    <w:rsid w:val="00DB1D5D"/>
    <w:rsid w:val="00DB4913"/>
    <w:rsid w:val="00E04186"/>
    <w:rsid w:val="00E444F3"/>
    <w:rsid w:val="00E82767"/>
    <w:rsid w:val="00E86E7F"/>
    <w:rsid w:val="00F33CD8"/>
    <w:rsid w:val="00F97E8C"/>
    <w:rsid w:val="00FA4C08"/>
    <w:rsid w:val="00FC23B0"/>
    <w:rsid w:val="00FC51C5"/>
    <w:rsid w:val="00FC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6CBE"/>
  <w15:chartTrackingRefBased/>
  <w15:docId w15:val="{CF134EBC-F900-4809-AAA1-E24FC678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913"/>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B4913"/>
    <w:pPr>
      <w:keepNext/>
      <w:keepLines/>
      <w:spacing w:before="240"/>
      <w:outlineLvl w:val="0"/>
    </w:pPr>
    <w:rPr>
      <w:rFonts w:asciiTheme="majorHAnsi" w:eastAsiaTheme="majorEastAsia" w:hAnsiTheme="majorHAnsi" w:cstheme="majorBidi"/>
      <w:b/>
      <w:color w:val="7030A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841"/>
    <w:rPr>
      <w:rFonts w:ascii="Segoe UI" w:hAnsi="Segoe UI" w:cs="Segoe UI"/>
      <w:sz w:val="18"/>
      <w:szCs w:val="18"/>
    </w:rPr>
  </w:style>
  <w:style w:type="paragraph" w:styleId="ListParagraph">
    <w:name w:val="List Paragraph"/>
    <w:basedOn w:val="Normal"/>
    <w:uiPriority w:val="34"/>
    <w:qFormat/>
    <w:rsid w:val="00DB4913"/>
    <w:pPr>
      <w:ind w:left="720"/>
      <w:contextualSpacing/>
    </w:pPr>
  </w:style>
  <w:style w:type="character" w:customStyle="1" w:styleId="Heading1Char">
    <w:name w:val="Heading 1 Char"/>
    <w:basedOn w:val="DefaultParagraphFont"/>
    <w:link w:val="Heading1"/>
    <w:uiPriority w:val="9"/>
    <w:rsid w:val="00DB4913"/>
    <w:rPr>
      <w:rFonts w:asciiTheme="majorHAnsi" w:eastAsiaTheme="majorEastAsia" w:hAnsiTheme="majorHAnsi" w:cstheme="majorBidi"/>
      <w:b/>
      <w:color w:val="7030A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Texas College</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Janene Israel</dc:creator>
  <cp:keywords/>
  <dc:description/>
  <cp:lastModifiedBy>Carlo Gonzalez</cp:lastModifiedBy>
  <cp:revision>3</cp:revision>
  <cp:lastPrinted>2020-01-13T18:18:00Z</cp:lastPrinted>
  <dcterms:created xsi:type="dcterms:W3CDTF">2020-08-22T01:14:00Z</dcterms:created>
  <dcterms:modified xsi:type="dcterms:W3CDTF">2020-08-22T01:27:00Z</dcterms:modified>
</cp:coreProperties>
</file>